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F93" w:rsidRDefault="00336F93" w:rsidP="00336F93">
      <w:r>
        <w:t>Abstract: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0"/>
      </w:tblGrid>
      <w:tr w:rsidR="00336F93" w:rsidTr="00336F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6F93" w:rsidRDefault="00A83AE2" w:rsidP="00A83AE2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 w:rsidRPr="00A83AE2">
              <w:rPr>
                <w:rFonts w:eastAsia="Times New Roman"/>
              </w:rPr>
              <w:t>This session will allow</w:t>
            </w:r>
            <w:r>
              <w:rPr>
                <w:rFonts w:eastAsia="Times New Roman"/>
              </w:rPr>
              <w:t xml:space="preserve"> participants to interact with colleagues and the CMSA </w:t>
            </w:r>
            <w:r w:rsidR="00336F93">
              <w:rPr>
                <w:rFonts w:eastAsia="Times New Roman"/>
              </w:rPr>
              <w:t xml:space="preserve">Detroit Chapter </w:t>
            </w:r>
            <w:r w:rsidR="00035AAA">
              <w:rPr>
                <w:rFonts w:eastAsia="Times New Roman"/>
              </w:rPr>
              <w:t xml:space="preserve">Board </w:t>
            </w:r>
            <w:r>
              <w:rPr>
                <w:rFonts w:eastAsia="Times New Roman"/>
              </w:rPr>
              <w:t>through</w:t>
            </w:r>
            <w:r w:rsidR="00336F93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directed discussions</w:t>
            </w:r>
            <w:r w:rsidR="00336F93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designed to</w:t>
            </w:r>
            <w:r w:rsidR="00336F93">
              <w:rPr>
                <w:rFonts w:eastAsia="Times New Roman"/>
              </w:rPr>
              <w:t xml:space="preserve"> map the future of CMSA Detroit and case</w:t>
            </w:r>
            <w:r>
              <w:rPr>
                <w:rFonts w:eastAsia="Times New Roman"/>
              </w:rPr>
              <w:t xml:space="preserve"> management practice across discipline</w:t>
            </w:r>
            <w:r w:rsidR="00035AAA">
              <w:rPr>
                <w:rFonts w:eastAsia="Times New Roman"/>
              </w:rPr>
              <w:t>s</w:t>
            </w:r>
            <w:r w:rsidR="00336F93">
              <w:rPr>
                <w:rFonts w:eastAsia="Times New Roman"/>
              </w:rPr>
              <w:t xml:space="preserve">. </w:t>
            </w:r>
            <w:r>
              <w:rPr>
                <w:rFonts w:eastAsia="Times New Roman"/>
              </w:rPr>
              <w:t>The</w:t>
            </w:r>
            <w:r w:rsidR="00336F93">
              <w:rPr>
                <w:rFonts w:eastAsia="Times New Roman"/>
              </w:rPr>
              <w:t xml:space="preserve"> CMSA Detroit Chapter Board President </w:t>
            </w:r>
            <w:r>
              <w:rPr>
                <w:rFonts w:eastAsia="Times New Roman"/>
              </w:rPr>
              <w:t>will offer</w:t>
            </w:r>
            <w:r w:rsidR="00336F93">
              <w:rPr>
                <w:rFonts w:eastAsia="Times New Roman"/>
              </w:rPr>
              <w:t xml:space="preserve"> an annual update </w:t>
            </w:r>
            <w:r>
              <w:rPr>
                <w:rFonts w:eastAsia="Times New Roman"/>
              </w:rPr>
              <w:t xml:space="preserve">on </w:t>
            </w:r>
            <w:r w:rsidR="00336F93">
              <w:rPr>
                <w:rFonts w:eastAsia="Times New Roman"/>
              </w:rPr>
              <w:t xml:space="preserve">the activities of CMSA </w:t>
            </w:r>
            <w:r>
              <w:rPr>
                <w:rFonts w:eastAsia="Times New Roman"/>
              </w:rPr>
              <w:t>(</w:t>
            </w:r>
            <w:r w:rsidR="00336F93">
              <w:rPr>
                <w:rFonts w:eastAsia="Times New Roman"/>
              </w:rPr>
              <w:t>National</w:t>
            </w:r>
            <w:r>
              <w:rPr>
                <w:rFonts w:eastAsia="Times New Roman"/>
              </w:rPr>
              <w:t>)</w:t>
            </w:r>
            <w:r w:rsidR="00336F93">
              <w:rPr>
                <w:rFonts w:eastAsia="Times New Roman"/>
              </w:rPr>
              <w:t xml:space="preserve"> </w:t>
            </w:r>
            <w:r w:rsidR="00035AAA">
              <w:rPr>
                <w:rFonts w:eastAsia="Times New Roman"/>
              </w:rPr>
              <w:t>and</w:t>
            </w:r>
            <w:r>
              <w:rPr>
                <w:rFonts w:eastAsia="Times New Roman"/>
              </w:rPr>
              <w:t xml:space="preserve"> </w:t>
            </w:r>
            <w:r w:rsidR="00336F93">
              <w:rPr>
                <w:rFonts w:eastAsia="Times New Roman"/>
              </w:rPr>
              <w:t>Detroit Chapter</w:t>
            </w:r>
            <w:r>
              <w:rPr>
                <w:rFonts w:eastAsia="Times New Roman"/>
              </w:rPr>
              <w:t>,</w:t>
            </w:r>
            <w:r w:rsidR="00336F93">
              <w:rPr>
                <w:rFonts w:eastAsia="Times New Roman"/>
              </w:rPr>
              <w:t xml:space="preserve"> </w:t>
            </w:r>
            <w:r w:rsidR="00035AAA">
              <w:rPr>
                <w:rFonts w:eastAsia="Times New Roman"/>
              </w:rPr>
              <w:t xml:space="preserve">local policy changes </w:t>
            </w:r>
            <w:r w:rsidR="00336F93">
              <w:rPr>
                <w:rFonts w:eastAsia="Times New Roman"/>
              </w:rPr>
              <w:t>and</w:t>
            </w:r>
            <w:r w:rsidR="00035AAA">
              <w:rPr>
                <w:rFonts w:eastAsia="Times New Roman"/>
              </w:rPr>
              <w:t xml:space="preserve"> will solicit </w:t>
            </w:r>
            <w:r>
              <w:rPr>
                <w:rFonts w:eastAsia="Times New Roman"/>
              </w:rPr>
              <w:t>member input into the future of both organizations.</w:t>
            </w:r>
          </w:p>
          <w:p w:rsidR="00336F93" w:rsidRDefault="00336F93"/>
          <w:p w:rsidR="00336F93" w:rsidRDefault="00336F93" w:rsidP="00336F93">
            <w:pPr>
              <w:rPr>
                <w:rFonts w:eastAsia="Times New Roman"/>
              </w:rPr>
            </w:pPr>
            <w:r w:rsidRPr="00336F93">
              <w:rPr>
                <w:rFonts w:eastAsia="Times New Roman"/>
              </w:rPr>
              <w:t>Objectives:</w:t>
            </w:r>
          </w:p>
          <w:p w:rsidR="00A83AE2" w:rsidRDefault="00A83AE2" w:rsidP="00336F93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Discuss the impact of changes occurring in 2019 </w:t>
            </w:r>
            <w:r w:rsidRPr="00A83AE2">
              <w:rPr>
                <w:rFonts w:eastAsia="Times New Roman"/>
              </w:rPr>
              <w:t xml:space="preserve">changes </w:t>
            </w:r>
            <w:r>
              <w:rPr>
                <w:rFonts w:eastAsia="Times New Roman"/>
              </w:rPr>
              <w:t xml:space="preserve">that have had an </w:t>
            </w:r>
            <w:r w:rsidRPr="00A83AE2">
              <w:rPr>
                <w:rFonts w:eastAsia="Times New Roman"/>
              </w:rPr>
              <w:t xml:space="preserve">impact </w:t>
            </w:r>
            <w:r>
              <w:rPr>
                <w:rFonts w:eastAsia="Times New Roman"/>
              </w:rPr>
              <w:t xml:space="preserve">on </w:t>
            </w:r>
            <w:r w:rsidRPr="00A83AE2">
              <w:rPr>
                <w:rFonts w:eastAsia="Times New Roman"/>
              </w:rPr>
              <w:t>case management practice across disciplines, coordination of</w:t>
            </w:r>
            <w:r>
              <w:rPr>
                <w:rFonts w:eastAsia="Times New Roman"/>
              </w:rPr>
              <w:t xml:space="preserve"> client </w:t>
            </w:r>
            <w:r w:rsidRPr="00A83AE2">
              <w:rPr>
                <w:rFonts w:eastAsia="Times New Roman"/>
              </w:rPr>
              <w:t>care</w:t>
            </w:r>
            <w:r>
              <w:rPr>
                <w:rFonts w:eastAsia="Times New Roman"/>
              </w:rPr>
              <w:t>,</w:t>
            </w:r>
            <w:r w:rsidRPr="00A83AE2">
              <w:rPr>
                <w:rFonts w:eastAsia="Times New Roman"/>
              </w:rPr>
              <w:t xml:space="preserve"> and the future directions </w:t>
            </w:r>
            <w:r>
              <w:rPr>
                <w:rFonts w:eastAsia="Times New Roman"/>
              </w:rPr>
              <w:t>of the profession. This includes</w:t>
            </w:r>
            <w:r w:rsidRPr="00A83AE2">
              <w:rPr>
                <w:rFonts w:eastAsia="Times New Roman"/>
              </w:rPr>
              <w:t xml:space="preserve"> </w:t>
            </w:r>
            <w:r w:rsidR="00336F93" w:rsidRPr="00A83AE2">
              <w:rPr>
                <w:rFonts w:eastAsia="Times New Roman"/>
              </w:rPr>
              <w:t xml:space="preserve">Michigan Auto-No Fault </w:t>
            </w:r>
            <w:r w:rsidRPr="00A83AE2">
              <w:rPr>
                <w:rFonts w:eastAsia="Times New Roman"/>
              </w:rPr>
              <w:t>Law reforms</w:t>
            </w:r>
            <w:r>
              <w:rPr>
                <w:rFonts w:eastAsia="Times New Roman"/>
              </w:rPr>
              <w:t xml:space="preserve">, changes in </w:t>
            </w:r>
            <w:r w:rsidR="007C5EEE" w:rsidRPr="00A83AE2">
              <w:rPr>
                <w:rFonts w:eastAsia="Times New Roman"/>
              </w:rPr>
              <w:t xml:space="preserve">healthcare </w:t>
            </w:r>
            <w:r w:rsidRPr="00A83AE2">
              <w:rPr>
                <w:rFonts w:eastAsia="Times New Roman"/>
              </w:rPr>
              <w:t>delivery, funding</w:t>
            </w:r>
            <w:r>
              <w:rPr>
                <w:rFonts w:eastAsia="Times New Roman"/>
              </w:rPr>
              <w:t xml:space="preserve"> of services</w:t>
            </w:r>
            <w:r w:rsidRPr="00A83AE2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and th</w:t>
            </w:r>
            <w:bookmarkStart w:id="0" w:name="_GoBack"/>
            <w:bookmarkEnd w:id="0"/>
            <w:r>
              <w:rPr>
                <w:rFonts w:eastAsia="Times New Roman"/>
              </w:rPr>
              <w:t>e</w:t>
            </w:r>
            <w:r w:rsidRPr="00A83AE2">
              <w:rPr>
                <w:rFonts w:eastAsia="Times New Roman"/>
              </w:rPr>
              <w:t xml:space="preserve"> impact on employment and </w:t>
            </w:r>
            <w:r>
              <w:rPr>
                <w:rFonts w:eastAsia="Times New Roman"/>
              </w:rPr>
              <w:t>client</w:t>
            </w:r>
            <w:r w:rsidRPr="00A83AE2">
              <w:rPr>
                <w:rFonts w:eastAsia="Times New Roman"/>
              </w:rPr>
              <w:t xml:space="preserve"> services. </w:t>
            </w:r>
          </w:p>
          <w:p w:rsidR="00336F93" w:rsidRPr="00A83AE2" w:rsidRDefault="00A83AE2" w:rsidP="00336F93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Provide</w:t>
            </w:r>
            <w:r w:rsidR="00336F93" w:rsidRPr="00A83AE2">
              <w:rPr>
                <w:rFonts w:eastAsia="Times New Roman"/>
              </w:rPr>
              <w:t xml:space="preserve"> opportunit</w:t>
            </w:r>
            <w:r w:rsidR="007C5EEE" w:rsidRPr="00A83AE2">
              <w:rPr>
                <w:rFonts w:eastAsia="Times New Roman"/>
              </w:rPr>
              <w:t>ies</w:t>
            </w:r>
            <w:r w:rsidR="00336F93" w:rsidRPr="00A83AE2">
              <w:rPr>
                <w:rFonts w:eastAsia="Times New Roman"/>
              </w:rPr>
              <w:t xml:space="preserve"> to network, problem-solve and build camaraderie with</w:t>
            </w:r>
            <w:r w:rsidR="007C5EEE" w:rsidRPr="00A83AE2">
              <w:rPr>
                <w:rFonts w:eastAsia="Times New Roman"/>
              </w:rPr>
              <w:t xml:space="preserve">in </w:t>
            </w:r>
            <w:r>
              <w:rPr>
                <w:rFonts w:eastAsia="Times New Roman"/>
              </w:rPr>
              <w:t>the membership to support the</w:t>
            </w:r>
            <w:r w:rsidR="007C5EEE" w:rsidRPr="00A83AE2">
              <w:rPr>
                <w:rFonts w:eastAsia="Times New Roman"/>
              </w:rPr>
              <w:t xml:space="preserve"> evolving practice of case management</w:t>
            </w:r>
          </w:p>
          <w:p w:rsidR="00336F93" w:rsidRDefault="00336F93" w:rsidP="00A83AE2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Discuss collaborative strategies, successful initiatives and best practices for demonstrating </w:t>
            </w:r>
            <w:r w:rsidR="00A83AE2">
              <w:rPr>
                <w:rFonts w:eastAsia="Times New Roman"/>
              </w:rPr>
              <w:t>improved</w:t>
            </w:r>
            <w:r>
              <w:rPr>
                <w:rFonts w:eastAsia="Times New Roman"/>
              </w:rPr>
              <w:t xml:space="preserve"> outcomes</w:t>
            </w:r>
            <w:r w:rsidR="00A83AE2">
              <w:rPr>
                <w:rFonts w:eastAsia="Times New Roman"/>
              </w:rPr>
              <w:t xml:space="preserve"> in 2020 for</w:t>
            </w:r>
            <w:r>
              <w:rPr>
                <w:rFonts w:eastAsia="Times New Roman"/>
              </w:rPr>
              <w:t xml:space="preserve"> medical, social and behavioral health across the life span</w:t>
            </w:r>
          </w:p>
          <w:p w:rsidR="007C5EEE" w:rsidRDefault="007C5EEE" w:rsidP="00A83AE2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Discuss pending House of Representatives Compact Nurse Licensure legislation (HR 4042) and Physical Therapy Licensure Compact (Senate Bill 22) in Michigan and its impact for case managers</w:t>
            </w:r>
          </w:p>
        </w:tc>
      </w:tr>
    </w:tbl>
    <w:p w:rsidR="00336F93" w:rsidRDefault="00336F93" w:rsidP="00336F93">
      <w:pPr>
        <w:rPr>
          <w:rFonts w:eastAsia="Times New Roman"/>
        </w:rPr>
      </w:pPr>
    </w:p>
    <w:p w:rsidR="00336F93" w:rsidRDefault="00336F93" w:rsidP="00336F93">
      <w:pPr>
        <w:rPr>
          <w:rFonts w:eastAsia="Times New Roman"/>
        </w:rPr>
      </w:pPr>
    </w:p>
    <w:p w:rsidR="00336F93" w:rsidRDefault="00336F93" w:rsidP="00336F93">
      <w:pPr>
        <w:rPr>
          <w:rFonts w:eastAsia="Times New Roman"/>
        </w:rPr>
      </w:pPr>
    </w:p>
    <w:p w:rsidR="007040DD" w:rsidRDefault="007C5EEE">
      <w:pPr>
        <w:rPr>
          <w:rFonts w:eastAsia="Times New Roman"/>
        </w:rPr>
      </w:pPr>
      <w:r>
        <w:rPr>
          <w:rFonts w:eastAsia="Times New Roman"/>
        </w:rPr>
        <w:t>References:</w:t>
      </w:r>
    </w:p>
    <w:p w:rsidR="007C5EEE" w:rsidRPr="00CB6FBF" w:rsidRDefault="00862706" w:rsidP="00CB6FBF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CB6FBF">
        <w:rPr>
          <w:rFonts w:eastAsia="Times New Roman"/>
        </w:rPr>
        <w:t>America Physical Therapy Association (APTA). “Statehouse Roundup: Licensure Compact Progress’ Chapters Press for Changes to Direct Access, Pain Management Policy, Payment and More”. PT in Motion News and Publications. April 02, 2019</w:t>
      </w:r>
    </w:p>
    <w:p w:rsidR="00862706" w:rsidRPr="00CB6FBF" w:rsidRDefault="00D7244A" w:rsidP="00CB6FBF">
      <w:pPr>
        <w:pStyle w:val="ListParagraph"/>
        <w:numPr>
          <w:ilvl w:val="0"/>
          <w:numId w:val="3"/>
        </w:numPr>
        <w:rPr>
          <w:rFonts w:eastAsia="Times New Roman"/>
        </w:rPr>
      </w:pPr>
      <w:hyperlink r:id="rId6" w:history="1">
        <w:r w:rsidR="00CB6FBF" w:rsidRPr="007665A6">
          <w:rPr>
            <w:rStyle w:val="Hyperlink"/>
            <w:rFonts w:eastAsia="Times New Roman"/>
          </w:rPr>
          <w:t>www.michiganvotes</w:t>
        </w:r>
      </w:hyperlink>
      <w:r w:rsidR="00862706" w:rsidRPr="00CB6FBF">
        <w:rPr>
          <w:rFonts w:eastAsia="Times New Roman"/>
        </w:rPr>
        <w:t>, org/2019-HB 4042</w:t>
      </w:r>
    </w:p>
    <w:p w:rsidR="00862706" w:rsidRPr="00CB6FBF" w:rsidRDefault="00D7244A" w:rsidP="00CB6FBF">
      <w:pPr>
        <w:pStyle w:val="ListParagraph"/>
        <w:numPr>
          <w:ilvl w:val="0"/>
          <w:numId w:val="3"/>
        </w:numPr>
        <w:rPr>
          <w:rFonts w:eastAsia="Times New Roman"/>
        </w:rPr>
      </w:pPr>
      <w:hyperlink r:id="rId7" w:history="1">
        <w:r w:rsidR="00CB6FBF" w:rsidRPr="007665A6">
          <w:rPr>
            <w:rStyle w:val="Hyperlink"/>
            <w:rFonts w:eastAsia="Times New Roman"/>
          </w:rPr>
          <w:t>www.legislature.mi.gov/mileg.aspx?oage=Billstatus</w:t>
        </w:r>
      </w:hyperlink>
      <w:r w:rsidR="00862706" w:rsidRPr="00CB6FBF">
        <w:rPr>
          <w:rFonts w:eastAsia="Times New Roman"/>
        </w:rPr>
        <w:t xml:space="preserve"> and objectname=2019=HR-4042</w:t>
      </w:r>
    </w:p>
    <w:p w:rsidR="00862706" w:rsidRPr="00CB6FBF" w:rsidRDefault="00862706" w:rsidP="00CB6FBF">
      <w:pPr>
        <w:pStyle w:val="ListParagraph"/>
        <w:numPr>
          <w:ilvl w:val="0"/>
          <w:numId w:val="3"/>
        </w:numPr>
        <w:rPr>
          <w:rFonts w:ascii="Helvetica" w:hAnsi="Helvetica" w:cs="Helvetica"/>
          <w:color w:val="007542"/>
          <w:sz w:val="21"/>
          <w:szCs w:val="21"/>
          <w:shd w:val="clear" w:color="auto" w:fill="FFFFFF"/>
        </w:rPr>
      </w:pPr>
      <w:r w:rsidRPr="00CB6FBF">
        <w:rPr>
          <w:rFonts w:ascii="&amp;quot" w:hAnsi="&amp;quot"/>
          <w:color w:val="007542"/>
          <w:sz w:val="21"/>
          <w:szCs w:val="21"/>
        </w:rPr>
        <w:t>legislature</w:t>
      </w:r>
      <w:r w:rsidRPr="00CB6FBF">
        <w:rPr>
          <w:rFonts w:ascii="Helvetica" w:hAnsi="Helvetica" w:cs="Helvetica"/>
          <w:color w:val="007542"/>
          <w:sz w:val="21"/>
          <w:szCs w:val="21"/>
          <w:shd w:val="clear" w:color="auto" w:fill="FFFFFF"/>
        </w:rPr>
        <w:t>.mi.gov/documents/</w:t>
      </w:r>
      <w:r w:rsidRPr="00CB6FBF">
        <w:rPr>
          <w:rFonts w:ascii="&amp;quot" w:hAnsi="&amp;quot"/>
          <w:color w:val="007542"/>
          <w:sz w:val="21"/>
          <w:szCs w:val="21"/>
        </w:rPr>
        <w:t>2019</w:t>
      </w:r>
      <w:r w:rsidRPr="00CB6FBF">
        <w:rPr>
          <w:rFonts w:ascii="Helvetica" w:hAnsi="Helvetica" w:cs="Helvetica"/>
          <w:color w:val="007542"/>
          <w:sz w:val="21"/>
          <w:szCs w:val="21"/>
          <w:shd w:val="clear" w:color="auto" w:fill="FFFFFF"/>
        </w:rPr>
        <w:t>-2020/billintroduced/House/pdf/</w:t>
      </w:r>
      <w:r w:rsidRPr="00CB6FBF">
        <w:rPr>
          <w:rFonts w:ascii="&amp;quot" w:hAnsi="&amp;quot"/>
          <w:color w:val="007542"/>
          <w:sz w:val="21"/>
          <w:szCs w:val="21"/>
        </w:rPr>
        <w:t>2019</w:t>
      </w:r>
      <w:r w:rsidRPr="00CB6FBF">
        <w:rPr>
          <w:rFonts w:ascii="Helvetica" w:hAnsi="Helvetica" w:cs="Helvetica"/>
          <w:color w:val="007542"/>
          <w:sz w:val="21"/>
          <w:szCs w:val="21"/>
          <w:shd w:val="clear" w:color="auto" w:fill="FFFFFF"/>
        </w:rPr>
        <w:t>-HIB-</w:t>
      </w:r>
      <w:r w:rsidRPr="00CB6FBF">
        <w:rPr>
          <w:rFonts w:ascii="&amp;quot" w:hAnsi="&amp;quot"/>
          <w:color w:val="007542"/>
          <w:sz w:val="21"/>
          <w:szCs w:val="21"/>
        </w:rPr>
        <w:t>4042</w:t>
      </w:r>
      <w:r w:rsidRPr="00CB6FBF">
        <w:rPr>
          <w:rFonts w:ascii="Helvetica" w:hAnsi="Helvetica" w:cs="Helvetica"/>
          <w:color w:val="007542"/>
          <w:sz w:val="21"/>
          <w:szCs w:val="21"/>
          <w:shd w:val="clear" w:color="auto" w:fill="FFFFFF"/>
        </w:rPr>
        <w:t>.pdf</w:t>
      </w:r>
    </w:p>
    <w:p w:rsidR="00862706" w:rsidRPr="00CB6FBF" w:rsidRDefault="00862706" w:rsidP="00CB6FBF">
      <w:pPr>
        <w:pStyle w:val="ListParagraph"/>
        <w:numPr>
          <w:ilvl w:val="0"/>
          <w:numId w:val="3"/>
        </w:numPr>
        <w:rPr>
          <w:rFonts w:ascii="&amp;quot" w:hAnsi="&amp;quot"/>
          <w:color w:val="007542"/>
          <w:sz w:val="21"/>
          <w:szCs w:val="21"/>
        </w:rPr>
      </w:pPr>
      <w:r w:rsidRPr="00CB6FBF">
        <w:rPr>
          <w:rFonts w:ascii="&amp;quot" w:hAnsi="&amp;quot"/>
          <w:color w:val="007542"/>
          <w:sz w:val="21"/>
          <w:szCs w:val="21"/>
        </w:rPr>
        <w:t>legiscan.com</w:t>
      </w:r>
      <w:r w:rsidRPr="00CB6FBF">
        <w:rPr>
          <w:rFonts w:ascii="Helvetica" w:hAnsi="Helvetica" w:cs="Helvetica"/>
          <w:color w:val="007542"/>
          <w:sz w:val="21"/>
          <w:szCs w:val="21"/>
          <w:shd w:val="clear" w:color="auto" w:fill="FFFFFF"/>
        </w:rPr>
        <w:t>/MI/bill/HB</w:t>
      </w:r>
      <w:r w:rsidRPr="00CB6FBF">
        <w:rPr>
          <w:rFonts w:ascii="&amp;quot" w:hAnsi="&amp;quot"/>
          <w:color w:val="007542"/>
          <w:sz w:val="21"/>
          <w:szCs w:val="21"/>
        </w:rPr>
        <w:t>4042</w:t>
      </w:r>
      <w:r w:rsidRPr="00CB6FBF">
        <w:rPr>
          <w:rFonts w:ascii="Helvetica" w:hAnsi="Helvetica" w:cs="Helvetica"/>
          <w:color w:val="007542"/>
          <w:sz w:val="21"/>
          <w:szCs w:val="21"/>
          <w:shd w:val="clear" w:color="auto" w:fill="FFFFFF"/>
        </w:rPr>
        <w:t>/</w:t>
      </w:r>
      <w:r w:rsidRPr="00CB6FBF">
        <w:rPr>
          <w:rFonts w:ascii="&amp;quot" w:hAnsi="&amp;quot"/>
          <w:color w:val="007542"/>
          <w:sz w:val="21"/>
          <w:szCs w:val="21"/>
        </w:rPr>
        <w:t>2019</w:t>
      </w:r>
    </w:p>
    <w:p w:rsidR="00CB6FBF" w:rsidRDefault="00CB6FBF" w:rsidP="00CB6FBF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The No-fault statute MCLA 500.3107 and many of its sub-parts </w:t>
      </w:r>
    </w:p>
    <w:p w:rsidR="00CB6FBF" w:rsidRDefault="00CB6FBF" w:rsidP="00CB6FBF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The New SB1 and HB 4397 which included revisions to SB1 </w:t>
      </w:r>
    </w:p>
    <w:p w:rsidR="00CB6FBF" w:rsidRDefault="00CB6FBF">
      <w:pPr>
        <w:rPr>
          <w:rFonts w:ascii="&amp;quot" w:hAnsi="&amp;quot"/>
          <w:color w:val="007542"/>
          <w:sz w:val="21"/>
          <w:szCs w:val="21"/>
        </w:rPr>
      </w:pPr>
    </w:p>
    <w:p w:rsidR="00862706" w:rsidRDefault="00862706">
      <w:pPr>
        <w:rPr>
          <w:rFonts w:ascii="Helvetica" w:hAnsi="Helvetica" w:cs="Helvetica"/>
          <w:color w:val="007542"/>
          <w:sz w:val="21"/>
          <w:szCs w:val="21"/>
          <w:shd w:val="clear" w:color="auto" w:fill="FFFFFF"/>
        </w:rPr>
      </w:pPr>
    </w:p>
    <w:p w:rsidR="00862706" w:rsidRPr="00862706" w:rsidRDefault="00862706">
      <w:pPr>
        <w:rPr>
          <w:b/>
        </w:rPr>
      </w:pPr>
    </w:p>
    <w:sectPr w:rsidR="00862706" w:rsidRPr="00862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F3482"/>
    <w:multiLevelType w:val="hybridMultilevel"/>
    <w:tmpl w:val="6534F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F0790"/>
    <w:multiLevelType w:val="hybridMultilevel"/>
    <w:tmpl w:val="A01E1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F93"/>
    <w:rsid w:val="00035AAA"/>
    <w:rsid w:val="00336F93"/>
    <w:rsid w:val="00381F3E"/>
    <w:rsid w:val="007040DD"/>
    <w:rsid w:val="007C5EEE"/>
    <w:rsid w:val="00862706"/>
    <w:rsid w:val="00A83AE2"/>
    <w:rsid w:val="00C73265"/>
    <w:rsid w:val="00CB6FBF"/>
    <w:rsid w:val="00D7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F9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6F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6F93"/>
    <w:pPr>
      <w:ind w:left="72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2706"/>
    <w:rPr>
      <w:color w:val="605E5C"/>
      <w:shd w:val="clear" w:color="auto" w:fill="E1DFDD"/>
    </w:rPr>
  </w:style>
  <w:style w:type="paragraph" w:customStyle="1" w:styleId="Default">
    <w:name w:val="Default"/>
    <w:rsid w:val="00CB6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F9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6F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6F93"/>
    <w:pPr>
      <w:ind w:left="72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2706"/>
    <w:rPr>
      <w:color w:val="605E5C"/>
      <w:shd w:val="clear" w:color="auto" w:fill="E1DFDD"/>
    </w:rPr>
  </w:style>
  <w:style w:type="paragraph" w:customStyle="1" w:styleId="Default">
    <w:name w:val="Default"/>
    <w:rsid w:val="00CB6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5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egislature.mi.gov/mileg.aspx?oage=Billstat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chiganvot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Rosie Pung</dc:creator>
  <cp:lastModifiedBy>12487656889</cp:lastModifiedBy>
  <cp:revision>2</cp:revision>
  <dcterms:created xsi:type="dcterms:W3CDTF">2019-10-25T17:42:00Z</dcterms:created>
  <dcterms:modified xsi:type="dcterms:W3CDTF">2019-10-25T17:42:00Z</dcterms:modified>
</cp:coreProperties>
</file>